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2B" w:rsidRPr="00E40244" w:rsidRDefault="00B02D2B" w:rsidP="00B02D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244">
        <w:rPr>
          <w:rFonts w:ascii="Times New Roman" w:hAnsi="Times New Roman" w:cs="Times New Roman"/>
          <w:b/>
          <w:bCs/>
          <w:sz w:val="28"/>
          <w:szCs w:val="28"/>
        </w:rPr>
        <w:t>ПОЛОЖЕН</w:t>
      </w:r>
      <w:bookmarkStart w:id="0" w:name="_GoBack"/>
      <w:bookmarkEnd w:id="0"/>
      <w:r w:rsidRPr="00E40244">
        <w:rPr>
          <w:rFonts w:ascii="Times New Roman" w:hAnsi="Times New Roman" w:cs="Times New Roman"/>
          <w:b/>
          <w:bCs/>
          <w:sz w:val="28"/>
          <w:szCs w:val="28"/>
        </w:rPr>
        <w:t>ИЕ</w:t>
      </w:r>
    </w:p>
    <w:p w:rsidR="00B02D2B" w:rsidRPr="00E40244" w:rsidRDefault="00B02D2B" w:rsidP="00B02D2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244">
        <w:rPr>
          <w:rFonts w:ascii="Times New Roman" w:hAnsi="Times New Roman"/>
          <w:b/>
          <w:bCs/>
          <w:sz w:val="28"/>
          <w:szCs w:val="28"/>
        </w:rPr>
        <w:t>О КОНКУРСНОЙ КОМИССИИ П</w:t>
      </w:r>
      <w:r w:rsidRPr="00E40244">
        <w:rPr>
          <w:rFonts w:ascii="Times New Roman" w:hAnsi="Times New Roman"/>
          <w:b/>
          <w:sz w:val="28"/>
          <w:szCs w:val="28"/>
        </w:rPr>
        <w:t xml:space="preserve">О ПРИСУЖДЕНИЮ ПРЕМИИ </w:t>
      </w:r>
    </w:p>
    <w:p w:rsidR="00B02D2B" w:rsidRPr="00E40244" w:rsidRDefault="00B02D2B" w:rsidP="00B02D2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244">
        <w:rPr>
          <w:rFonts w:ascii="Times New Roman" w:hAnsi="Times New Roman"/>
          <w:b/>
          <w:sz w:val="28"/>
          <w:szCs w:val="28"/>
        </w:rPr>
        <w:t xml:space="preserve">ЗА ЛУЧШУЮ ЖУРНАЛИСТСКУЮ РАБОТУ ПО АНТИНАРКОТИЧЕСКОЙ ТЕМАТИКЕ </w:t>
      </w:r>
    </w:p>
    <w:p w:rsidR="00B02D2B" w:rsidRPr="00E40244" w:rsidRDefault="00B02D2B" w:rsidP="00B02D2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244">
        <w:rPr>
          <w:rFonts w:ascii="Times New Roman" w:hAnsi="Times New Roman"/>
          <w:b/>
          <w:sz w:val="28"/>
          <w:szCs w:val="28"/>
        </w:rPr>
        <w:t xml:space="preserve">«ВЫБЕРИ ЖИЗНЬ» </w:t>
      </w:r>
    </w:p>
    <w:p w:rsidR="00B02D2B" w:rsidRPr="00E40244" w:rsidRDefault="00B02D2B" w:rsidP="00B02D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D2B" w:rsidRPr="00E40244" w:rsidRDefault="00B02D2B" w:rsidP="00B02D2B">
      <w:pPr>
        <w:pStyle w:val="ConsPlusNormal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3001"/>
      <w:r w:rsidRPr="00E4024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функции, структуру, принципы и порядок работы конкурсной комиссии по присуждению ежегодной </w:t>
      </w:r>
      <w:r w:rsidRPr="00544123">
        <w:rPr>
          <w:rFonts w:ascii="Times New Roman" w:hAnsi="Times New Roman" w:cs="Times New Roman"/>
          <w:sz w:val="28"/>
          <w:szCs w:val="28"/>
        </w:rPr>
        <w:t>п</w:t>
      </w:r>
      <w:r w:rsidRPr="00E40244">
        <w:rPr>
          <w:rFonts w:ascii="Times New Roman" w:hAnsi="Times New Roman" w:cs="Times New Roman"/>
          <w:sz w:val="28"/>
          <w:szCs w:val="28"/>
        </w:rPr>
        <w:t>ремии за лучшую журналистскую работу по антинаркотической тематике «Выбери жизнь» (далее – комиссия, премия).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органом. Члены комиссии осуществляют свои полномочия   на   общественных   началах.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Республики Северная Осетия-Алания, республиканским законодательством и настоящим Положением.</w:t>
      </w:r>
    </w:p>
    <w:p w:rsidR="00B02D2B" w:rsidRPr="00E40244" w:rsidRDefault="00B02D2B" w:rsidP="00B02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D2B" w:rsidRPr="00E40244" w:rsidRDefault="00B02D2B" w:rsidP="00B02D2B">
      <w:pPr>
        <w:pStyle w:val="ConsPlusNormal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Полномочия и принципы работы комиссии</w:t>
      </w:r>
    </w:p>
    <w:p w:rsidR="00B02D2B" w:rsidRPr="00E40244" w:rsidRDefault="00B02D2B" w:rsidP="00B02D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Полномочиями комиссии являются:</w:t>
      </w:r>
    </w:p>
    <w:p w:rsidR="00B02D2B" w:rsidRPr="00E40244" w:rsidRDefault="00B02D2B" w:rsidP="00B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рассмотрение представленных заявок на соискание премии и материалов к ним;</w:t>
      </w:r>
    </w:p>
    <w:p w:rsidR="00B02D2B" w:rsidRPr="00E40244" w:rsidRDefault="00B02D2B" w:rsidP="00B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принятие решения о возможности присуждения премии;</w:t>
      </w:r>
    </w:p>
    <w:p w:rsidR="00B02D2B" w:rsidRPr="00E40244" w:rsidRDefault="00B02D2B" w:rsidP="00B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выполнение поручений Председателя Комитета по делам печати и массовых коммуникаций Республики Северная Осетия-Алания </w:t>
      </w:r>
      <w:r>
        <w:rPr>
          <w:rFonts w:ascii="Times New Roman" w:hAnsi="Times New Roman"/>
          <w:sz w:val="28"/>
          <w:szCs w:val="28"/>
        </w:rPr>
        <w:t xml:space="preserve">(далее – Комитет) </w:t>
      </w:r>
      <w:r w:rsidRPr="00E40244">
        <w:rPr>
          <w:rFonts w:ascii="Times New Roman" w:hAnsi="Times New Roman"/>
          <w:sz w:val="28"/>
          <w:szCs w:val="28"/>
        </w:rPr>
        <w:t>по вопросам, относящимся к компетенции комиссии;</w:t>
      </w:r>
    </w:p>
    <w:p w:rsidR="00B02D2B" w:rsidRPr="00E40244" w:rsidRDefault="00B02D2B" w:rsidP="00B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внесение предложений по вопросам организации и проведения церемоний вручения премии;</w:t>
      </w:r>
    </w:p>
    <w:p w:rsidR="00B02D2B" w:rsidRPr="00E40244" w:rsidRDefault="00B02D2B" w:rsidP="00B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взаимодействие с профессиональными авторскими, творческими, трудовыми коллективами журналистов, научными, общественными организациями и объединениями, республиканскими органами государственной власти, органами местного самоуправления муниципальных образований в Республике Северная Осетия-Алания по вопросам, относящимся к компетенции комиссии;</w:t>
      </w:r>
    </w:p>
    <w:p w:rsidR="00B02D2B" w:rsidRPr="00E40244" w:rsidRDefault="00B02D2B" w:rsidP="00B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рассмотрение иных вопросов, связанных с присуждением премии;</w:t>
      </w:r>
    </w:p>
    <w:p w:rsidR="00B02D2B" w:rsidRPr="00E40244" w:rsidRDefault="00B02D2B" w:rsidP="00B02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утверждение описания и образца диплома лауреата премии;</w:t>
      </w:r>
    </w:p>
    <w:p w:rsidR="00B02D2B" w:rsidRDefault="00B02D2B" w:rsidP="00B02D2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представление Председателю Комитета</w:t>
      </w:r>
      <w:r w:rsidRPr="00E4024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40244">
        <w:rPr>
          <w:rFonts w:ascii="Times New Roman" w:hAnsi="Times New Roman"/>
          <w:sz w:val="28"/>
          <w:szCs w:val="28"/>
        </w:rPr>
        <w:t xml:space="preserve">предложений по кандидатурам на присуждение премии. </w:t>
      </w:r>
    </w:p>
    <w:p w:rsidR="00B02D2B" w:rsidRDefault="00B02D2B" w:rsidP="00B02D2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D2B" w:rsidRPr="00E40244" w:rsidRDefault="00B02D2B" w:rsidP="00B02D2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D2B" w:rsidRPr="00E40244" w:rsidRDefault="00B02D2B" w:rsidP="00B02D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При рассмотрении, оценке и сопоставлении произведений </w:t>
      </w:r>
      <w:r w:rsidRPr="00E40244">
        <w:rPr>
          <w:rFonts w:ascii="Times New Roman" w:hAnsi="Times New Roman"/>
          <w:sz w:val="28"/>
          <w:szCs w:val="28"/>
        </w:rPr>
        <w:lastRenderedPageBreak/>
        <w:t>соискателей премии комиссия руководствуется принципами объективности, независимости и гласности.</w:t>
      </w:r>
    </w:p>
    <w:p w:rsidR="00B02D2B" w:rsidRPr="00E40244" w:rsidRDefault="00B02D2B" w:rsidP="00B02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02D2B" w:rsidRPr="00E40244" w:rsidRDefault="00B02D2B" w:rsidP="00B02D2B">
      <w:pPr>
        <w:pStyle w:val="ConsPlusNormal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Комиссия формируется из числа авторитетных деятелей в сфере журналистики, представителей научных, общественных объединений, органов государственной власти. Состав комиссии утверждается приказом Комитета по делам печати и массовых коммуникаций Республики Северная Осетия-Алания.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Руководит деятельностью комиссии председатель.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В случае отсутствия председателя по его поручению полномочия председателя осуществляет заместитель председателя или один из членов Комиссии.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Комиссия может привлекать экспертов для оценки работ, представленных на соискание премии.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В качестве эксперта не может выступать соискатель премии. 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В случае выдвижения на соискание премии кого-либо из членов комиссии его деятельность в качестве члена комиссии приостанавливается на срок проведения мероприятий.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заявок на соискание премии и материалов к ним проводится в течение 10 календарных дней после окончания приема заявок на соискание премии.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Заседания комиссии созываются по мере необходимости, но не реже одного раза в год председателем комиссии.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принимают участие не менее половины от общего числа ее членов.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числа присутствующих членов комиссии.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представленных материалов комиссия выносит решение о победителях - лауреатах премии. 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заседании, секретарем комиссии и членами комиссии, участвующими в заседании.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lastRenderedPageBreak/>
        <w:t xml:space="preserve">После принятия решения комиссией секретарь комиссии готовит проект приказа Комитета о присуждении премии.   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Секретарь комиссии информирует членов комиссии о времени и месте заседания комиссии, обеспечивает их необходимыми материалами, оформляет протоколы заседаний комиссии.</w:t>
      </w:r>
    </w:p>
    <w:p w:rsidR="00B02D2B" w:rsidRPr="00E40244" w:rsidRDefault="00B02D2B" w:rsidP="00B02D2B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Секретарь комиссии информирует лауреатов конкурса о присуждении премии, о времени и месте вручения диплома.</w:t>
      </w:r>
    </w:p>
    <w:p w:rsidR="00B02D2B" w:rsidRDefault="00B02D2B" w:rsidP="00B02D2B">
      <w:pPr>
        <w:pStyle w:val="ConsPlusNormal"/>
        <w:widowControl w:val="0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осуществляют </w:t>
      </w:r>
      <w:bookmarkEnd w:id="1"/>
      <w:r w:rsidRPr="00E40244">
        <w:rPr>
          <w:rFonts w:ascii="Times New Roman" w:hAnsi="Times New Roman" w:cs="Times New Roman"/>
          <w:sz w:val="28"/>
          <w:szCs w:val="28"/>
        </w:rPr>
        <w:t>Комитет.</w:t>
      </w:r>
    </w:p>
    <w:p w:rsidR="00B02D2B" w:rsidRPr="00E40244" w:rsidRDefault="00B02D2B" w:rsidP="00B02D2B">
      <w:pPr>
        <w:pStyle w:val="ConsPlusNormal"/>
        <w:widowControl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02D2B" w:rsidRPr="00E40244" w:rsidRDefault="00B02D2B" w:rsidP="00B02D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______________</w:t>
      </w:r>
    </w:p>
    <w:p w:rsidR="00904614" w:rsidRDefault="00904614"/>
    <w:sectPr w:rsidR="00904614" w:rsidSect="00B02D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AB" w:rsidRDefault="002946AB" w:rsidP="00B02D2B">
      <w:pPr>
        <w:spacing w:after="0" w:line="240" w:lineRule="auto"/>
      </w:pPr>
      <w:r>
        <w:separator/>
      </w:r>
    </w:p>
  </w:endnote>
  <w:endnote w:type="continuationSeparator" w:id="0">
    <w:p w:rsidR="002946AB" w:rsidRDefault="002946AB" w:rsidP="00B0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AB" w:rsidRDefault="002946AB" w:rsidP="00B02D2B">
      <w:pPr>
        <w:spacing w:after="0" w:line="240" w:lineRule="auto"/>
      </w:pPr>
      <w:r>
        <w:separator/>
      </w:r>
    </w:p>
  </w:footnote>
  <w:footnote w:type="continuationSeparator" w:id="0">
    <w:p w:rsidR="002946AB" w:rsidRDefault="002946AB" w:rsidP="00B0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654744"/>
      <w:docPartObj>
        <w:docPartGallery w:val="Page Numbers (Top of Page)"/>
        <w:docPartUnique/>
      </w:docPartObj>
    </w:sdtPr>
    <w:sdtContent>
      <w:p w:rsidR="00B02D2B" w:rsidRDefault="00B02D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02D2B" w:rsidRDefault="00B02D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F373F"/>
    <w:multiLevelType w:val="multilevel"/>
    <w:tmpl w:val="487E7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3E"/>
    <w:rsid w:val="001A5A3E"/>
    <w:rsid w:val="002946AB"/>
    <w:rsid w:val="00475BD6"/>
    <w:rsid w:val="00904614"/>
    <w:rsid w:val="00AD018E"/>
    <w:rsid w:val="00B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46FFF-50EE-400A-8716-2240925E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D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D2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02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D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2</cp:revision>
  <dcterms:created xsi:type="dcterms:W3CDTF">2019-10-18T14:29:00Z</dcterms:created>
  <dcterms:modified xsi:type="dcterms:W3CDTF">2019-10-18T14:31:00Z</dcterms:modified>
</cp:coreProperties>
</file>